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E362D10" w:rsidR="00624A55" w:rsidRPr="00624A55" w:rsidRDefault="00DE28AC" w:rsidP="00624A55">
      <w:pPr>
        <w:pStyle w:val="Heading1"/>
        <w:rPr>
          <w:lang w:val="en-AU"/>
        </w:rPr>
      </w:pPr>
      <w:r>
        <w:rPr>
          <w:lang w:val="en-AU"/>
        </w:rPr>
        <w:t>Disability Inclusion Transition Funding</w:t>
      </w:r>
    </w:p>
    <w:p w14:paraId="0EE1398E" w14:textId="77777777" w:rsidR="00302FA4" w:rsidRDefault="00302FA4" w:rsidP="00624A55">
      <w:pPr>
        <w:pStyle w:val="Intro"/>
      </w:pPr>
    </w:p>
    <w:p w14:paraId="7D101E54" w14:textId="52B99A1F" w:rsidR="00624A55" w:rsidRPr="00624A55" w:rsidRDefault="00302FA4" w:rsidP="00624A55">
      <w:pPr>
        <w:pStyle w:val="Intro"/>
      </w:pPr>
      <w:r>
        <w:rPr>
          <w:noProof/>
        </w:rPr>
        <w:drawing>
          <wp:anchor distT="0" distB="0" distL="114300" distR="114300" simplePos="0" relativeHeight="251659264" behindDoc="0" locked="0" layoutInCell="1" allowOverlap="1" wp14:anchorId="41F600A5" wp14:editId="485AE5E9">
            <wp:simplePos x="0" y="0"/>
            <wp:positionH relativeFrom="margin">
              <wp:posOffset>4223805</wp:posOffset>
            </wp:positionH>
            <wp:positionV relativeFrom="paragraph">
              <wp:posOffset>370840</wp:posOffset>
            </wp:positionV>
            <wp:extent cx="1878330" cy="1866900"/>
            <wp:effectExtent l="0" t="0" r="762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78330" cy="1866900"/>
                    </a:xfrm>
                    <a:prstGeom prst="rect">
                      <a:avLst/>
                    </a:prstGeom>
                  </pic:spPr>
                </pic:pic>
              </a:graphicData>
            </a:graphic>
            <wp14:sizeRelH relativeFrom="page">
              <wp14:pctWidth>0</wp14:pctWidth>
            </wp14:sizeRelH>
            <wp14:sizeRelV relativeFrom="page">
              <wp14:pctHeight>0</wp14:pctHeight>
            </wp14:sizeRelV>
          </wp:anchor>
        </w:drawing>
      </w:r>
      <w:r w:rsidR="00CC65A2" w:rsidRPr="00CC65A2">
        <w:t>Disability Inclusion</w:t>
      </w:r>
      <w:r w:rsidR="00CC65A2">
        <w:t xml:space="preserve"> is</w:t>
      </w:r>
      <w:r w:rsidR="00CC65A2" w:rsidRPr="00CC65A2">
        <w:t xml:space="preserve"> the new strengths-based approach to supporting students with disability in Victorian </w:t>
      </w:r>
      <w:r w:rsidR="00E04698">
        <w:t>g</w:t>
      </w:r>
      <w:r w:rsidR="00CC65A2" w:rsidRPr="00CC65A2">
        <w:t xml:space="preserve">overnment </w:t>
      </w:r>
      <w:r w:rsidR="00E04698">
        <w:t>s</w:t>
      </w:r>
      <w:r w:rsidR="00CC65A2" w:rsidRPr="00CC65A2">
        <w:t>chools.</w:t>
      </w:r>
    </w:p>
    <w:p w14:paraId="368BB2F0" w14:textId="064CD8BD" w:rsidR="00624A55" w:rsidRPr="00624A55" w:rsidRDefault="00DE28AC" w:rsidP="00624A55">
      <w:pPr>
        <w:pStyle w:val="Heading3"/>
        <w:rPr>
          <w:lang w:val="en-AU"/>
        </w:rPr>
      </w:pPr>
      <w:r>
        <w:rPr>
          <w:lang w:val="en-AU"/>
        </w:rPr>
        <w:t>Disability Inclusion reforms</w:t>
      </w:r>
    </w:p>
    <w:p w14:paraId="70E5CC0A" w14:textId="097E07D6" w:rsidR="00DE28AC" w:rsidRPr="00DE28AC" w:rsidRDefault="00DE28AC" w:rsidP="00DE28AC">
      <w:pPr>
        <w:rPr>
          <w:lang w:val="en-AU"/>
        </w:rPr>
      </w:pPr>
      <w:r w:rsidRPr="00DE28AC">
        <w:rPr>
          <w:lang w:val="en-AU"/>
        </w:rPr>
        <w:t xml:space="preserve">These reforms introduce a new </w:t>
      </w:r>
      <w:r w:rsidR="00E92DA6">
        <w:rPr>
          <w:lang w:val="en-AU"/>
        </w:rPr>
        <w:t>three-</w:t>
      </w:r>
      <w:r w:rsidRPr="00DE28AC">
        <w:rPr>
          <w:lang w:val="en-AU"/>
        </w:rPr>
        <w:t xml:space="preserve">tiered funding model and Disability Inclusion Profile for students with disability. </w:t>
      </w:r>
    </w:p>
    <w:p w14:paraId="3AD18BF3" w14:textId="19F685AC" w:rsidR="00DE28AC" w:rsidRPr="00DE28AC" w:rsidRDefault="00DE28AC" w:rsidP="00DE28AC">
      <w:pPr>
        <w:rPr>
          <w:lang w:val="en-AU"/>
        </w:rPr>
      </w:pPr>
      <w:r w:rsidRPr="00DE28AC">
        <w:rPr>
          <w:lang w:val="en-AU"/>
        </w:rPr>
        <w:t xml:space="preserve">Under Disability Inclusion, schools have more funding and resourcing to support students with disability. </w:t>
      </w:r>
    </w:p>
    <w:p w14:paraId="357D6122" w14:textId="77777777" w:rsidR="00684791" w:rsidRDefault="00684791" w:rsidP="00684791">
      <w:r>
        <w:t xml:space="preserve">Disability Inclusion is being introduced in Victorian government schools over five years from 2021 to 2025. When schools begin Disability Inclusion depends on the </w:t>
      </w:r>
      <w:r w:rsidRPr="00723E9C">
        <w:t>Local Government Area (LGA) the</w:t>
      </w:r>
      <w:r>
        <w:t>y are in</w:t>
      </w:r>
      <w:r w:rsidRPr="00723E9C">
        <w:t xml:space="preserve">. </w:t>
      </w:r>
    </w:p>
    <w:p w14:paraId="13F2CDE9" w14:textId="5845F97F" w:rsidR="00DE28AC" w:rsidRPr="00DE28AC" w:rsidRDefault="00DE28AC" w:rsidP="00DE28AC">
      <w:pPr>
        <w:rPr>
          <w:lang w:val="en-AU"/>
        </w:rPr>
      </w:pPr>
      <w:r w:rsidRPr="00DE28AC">
        <w:rPr>
          <w:lang w:val="en-AU"/>
        </w:rPr>
        <w:t xml:space="preserve">To help give schools </w:t>
      </w:r>
      <w:r w:rsidR="00CA679B">
        <w:rPr>
          <w:lang w:val="en-AU"/>
        </w:rPr>
        <w:t xml:space="preserve">and families </w:t>
      </w:r>
      <w:r w:rsidRPr="00DE28AC">
        <w:rPr>
          <w:lang w:val="en-AU"/>
        </w:rPr>
        <w:t>more certainty as they transition from the Program for Students with Disabilities (PSD) to the new approach, the Victorian Government is providing schools with Disability Inclusion Transition Funding.</w:t>
      </w:r>
    </w:p>
    <w:p w14:paraId="64D214F2" w14:textId="42FF565D" w:rsidR="00DE28AC" w:rsidRPr="00DE28AC" w:rsidRDefault="00CE1960" w:rsidP="00DE28AC">
      <w:pPr>
        <w:rPr>
          <w:lang w:val="en-AU"/>
        </w:rPr>
      </w:pPr>
      <w:r w:rsidRPr="00DE28AC">
        <w:rPr>
          <w:lang w:val="en-AU"/>
        </w:rPr>
        <w:t xml:space="preserve">Disability Inclusion </w:t>
      </w:r>
      <w:r w:rsidR="00DE28AC" w:rsidRPr="00DE28AC">
        <w:rPr>
          <w:lang w:val="en-AU"/>
        </w:rPr>
        <w:t xml:space="preserve">Transition Funding makes sure that schools receive the same amount of funding or more to support students </w:t>
      </w:r>
      <w:r w:rsidR="00601F5C">
        <w:rPr>
          <w:lang w:val="en-AU"/>
        </w:rPr>
        <w:br/>
      </w:r>
      <w:r w:rsidR="00DE28AC" w:rsidRPr="00DE28AC">
        <w:rPr>
          <w:lang w:val="en-AU"/>
        </w:rPr>
        <w:t>transitioning from the PSD to Disability Inclusion.</w:t>
      </w:r>
    </w:p>
    <w:p w14:paraId="4D9D69A7" w14:textId="7369965D" w:rsidR="00CC65A2" w:rsidRPr="00624A55" w:rsidRDefault="00CC65A2" w:rsidP="00CC65A2">
      <w:pPr>
        <w:pStyle w:val="Heading3"/>
        <w:rPr>
          <w:lang w:val="en-AU"/>
        </w:rPr>
      </w:pPr>
      <w:r>
        <w:rPr>
          <w:lang w:val="en-AU"/>
        </w:rPr>
        <w:t>Disability Inclusion Profile</w:t>
      </w:r>
    </w:p>
    <w:p w14:paraId="77019862" w14:textId="68E0C07F" w:rsidR="00DE28AC" w:rsidRPr="00DE28AC" w:rsidRDefault="00DE28AC" w:rsidP="00DE28AC">
      <w:pPr>
        <w:rPr>
          <w:lang w:val="en-AU"/>
        </w:rPr>
      </w:pPr>
      <w:r w:rsidRPr="00DE28AC">
        <w:rPr>
          <w:lang w:val="en-AU"/>
        </w:rPr>
        <w:t xml:space="preserve">The </w:t>
      </w:r>
      <w:r w:rsidR="00CC65A2">
        <w:rPr>
          <w:lang w:val="en-AU"/>
        </w:rPr>
        <w:t>Disability Inclusion P</w:t>
      </w:r>
      <w:r w:rsidRPr="00DE28AC">
        <w:rPr>
          <w:lang w:val="en-AU"/>
        </w:rPr>
        <w:t>rofile is a strengths-based process to help schools and families identify:</w:t>
      </w:r>
    </w:p>
    <w:p w14:paraId="133FD154" w14:textId="5DCEEF8C" w:rsidR="00DE28AC" w:rsidRPr="00DE28AC" w:rsidRDefault="00DE28AC" w:rsidP="00DE28AC">
      <w:pPr>
        <w:rPr>
          <w:lang w:val="en-AU"/>
        </w:rPr>
      </w:pPr>
      <w:r w:rsidRPr="00DE28AC">
        <w:rPr>
          <w:lang w:val="en-AU"/>
        </w:rPr>
        <w:t>•</w:t>
      </w:r>
      <w:r w:rsidRPr="00DE28AC">
        <w:rPr>
          <w:lang w:val="en-AU"/>
        </w:rPr>
        <w:tab/>
      </w:r>
      <w:r w:rsidR="00CC65A2">
        <w:rPr>
          <w:lang w:val="en-AU"/>
        </w:rPr>
        <w:t>y</w:t>
      </w:r>
      <w:r w:rsidRPr="00DE28AC">
        <w:rPr>
          <w:lang w:val="en-AU"/>
        </w:rPr>
        <w:t>our child’s needs</w:t>
      </w:r>
    </w:p>
    <w:p w14:paraId="124E4262" w14:textId="119D7A42" w:rsidR="00DE28AC" w:rsidRPr="00DE28AC" w:rsidRDefault="00DE28AC" w:rsidP="00DE28AC">
      <w:pPr>
        <w:rPr>
          <w:lang w:val="en-AU"/>
        </w:rPr>
      </w:pPr>
      <w:r w:rsidRPr="00DE28AC">
        <w:rPr>
          <w:lang w:val="en-AU"/>
        </w:rPr>
        <w:t>•</w:t>
      </w:r>
      <w:r w:rsidRPr="00DE28AC">
        <w:rPr>
          <w:lang w:val="en-AU"/>
        </w:rPr>
        <w:tab/>
      </w:r>
      <w:r w:rsidR="00CC65A2">
        <w:rPr>
          <w:lang w:val="en-AU"/>
        </w:rPr>
        <w:t>t</w:t>
      </w:r>
      <w:r w:rsidRPr="00DE28AC">
        <w:rPr>
          <w:lang w:val="en-AU"/>
        </w:rPr>
        <w:t>he educational adjustments schools can make to support your child.</w:t>
      </w:r>
    </w:p>
    <w:p w14:paraId="5F556C49" w14:textId="680004AE" w:rsidR="00DE28AC" w:rsidRDefault="00E04698" w:rsidP="00DE28AC">
      <w:pPr>
        <w:rPr>
          <w:lang w:val="en-AU"/>
        </w:rPr>
      </w:pPr>
      <w:r>
        <w:rPr>
          <w:lang w:val="en-AU"/>
        </w:rPr>
        <w:t xml:space="preserve">The Disability Inclusion Profile </w:t>
      </w:r>
      <w:r w:rsidR="00684791">
        <w:rPr>
          <w:lang w:val="en-AU"/>
        </w:rPr>
        <w:t>is</w:t>
      </w:r>
      <w:r>
        <w:rPr>
          <w:lang w:val="en-AU"/>
        </w:rPr>
        <w:t xml:space="preserve"> completed in a </w:t>
      </w:r>
      <w:r w:rsidR="007E424C">
        <w:rPr>
          <w:lang w:val="en-AU"/>
        </w:rPr>
        <w:t>Student Support Group meeting</w:t>
      </w:r>
      <w:r>
        <w:rPr>
          <w:lang w:val="en-AU"/>
        </w:rPr>
        <w:t xml:space="preserve"> with you and k</w:t>
      </w:r>
      <w:r w:rsidR="00DE28AC" w:rsidRPr="00DE28AC">
        <w:rPr>
          <w:lang w:val="en-AU"/>
        </w:rPr>
        <w:t>ey people who understand your child’s education and support needs. A facilitator helps schools and families work through the profile together.</w:t>
      </w:r>
    </w:p>
    <w:p w14:paraId="1930426E" w14:textId="5EECEC63" w:rsidR="00624A55" w:rsidRPr="00624A55" w:rsidRDefault="00DE28AC" w:rsidP="00DE28AC">
      <w:pPr>
        <w:rPr>
          <w:lang w:val="en-AU"/>
        </w:rPr>
      </w:pPr>
      <w:r w:rsidRPr="00DE28AC">
        <w:rPr>
          <w:lang w:val="en-AU"/>
        </w:rPr>
        <w:t xml:space="preserve">The Victorian Government will review </w:t>
      </w:r>
      <w:r w:rsidR="00CE1960" w:rsidRPr="00DE28AC">
        <w:rPr>
          <w:lang w:val="en-AU"/>
        </w:rPr>
        <w:t xml:space="preserve">Disability Inclusion </w:t>
      </w:r>
      <w:r w:rsidRPr="00DE28AC">
        <w:rPr>
          <w:lang w:val="en-AU"/>
        </w:rPr>
        <w:t>Transition Funding for schools after 2024.</w:t>
      </w:r>
      <w:r w:rsidR="00587B50">
        <w:rPr>
          <w:lang w:val="en-AU"/>
        </w:rPr>
        <w:br/>
      </w:r>
      <w:r w:rsidR="00302FA4">
        <w:rPr>
          <w:noProof/>
          <w:lang w:val="en-AU"/>
        </w:rPr>
        <w:drawing>
          <wp:anchor distT="0" distB="0" distL="114300" distR="114300" simplePos="0" relativeHeight="251658240" behindDoc="1" locked="0" layoutInCell="1" allowOverlap="1" wp14:anchorId="4ED6F344" wp14:editId="352DBEBD">
            <wp:simplePos x="0" y="0"/>
            <wp:positionH relativeFrom="margin">
              <wp:posOffset>-36195</wp:posOffset>
            </wp:positionH>
            <wp:positionV relativeFrom="paragraph">
              <wp:posOffset>40640</wp:posOffset>
            </wp:positionV>
            <wp:extent cx="3455670" cy="2381250"/>
            <wp:effectExtent l="0" t="0" r="0" b="0"/>
            <wp:wrapTight wrapText="bothSides">
              <wp:wrapPolygon edited="0">
                <wp:start x="0" y="0"/>
                <wp:lineTo x="0" y="21427"/>
                <wp:lineTo x="21433" y="21427"/>
                <wp:lineTo x="21433" y="0"/>
                <wp:lineTo x="0" y="0"/>
              </wp:wrapPolygon>
            </wp:wrapTight>
            <wp:docPr id="4" name="Picture 4" descr="A group of people sitting at a table looking at a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itting at a table looking at a paper&#10;&#10;Description automatically generated with low confidence"/>
                    <pic:cNvPicPr/>
                  </pic:nvPicPr>
                  <pic:blipFill>
                    <a:blip r:embed="rId12">
                      <a:extLst>
                        <a:ext uri="{28A0092B-C50C-407E-A947-70E740481C1C}">
                          <a14:useLocalDpi xmlns:a14="http://schemas.microsoft.com/office/drawing/2010/main" val="0"/>
                        </a:ext>
                      </a:extLst>
                    </a:blip>
                    <a:srcRect l="5357" r="5357"/>
                    <a:stretch>
                      <a:fillRect/>
                    </a:stretch>
                  </pic:blipFill>
                  <pic:spPr bwMode="auto">
                    <a:xfrm>
                      <a:off x="0" y="0"/>
                      <a:ext cx="3455670" cy="2381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2FA4">
        <w:rPr>
          <w:lang w:val="en-AU"/>
        </w:rPr>
        <w:t>For more information about Disability Inclusion</w:t>
      </w:r>
      <w:r w:rsidR="00684791">
        <w:rPr>
          <w:lang w:val="en-AU"/>
        </w:rPr>
        <w:t xml:space="preserve">, its rollout </w:t>
      </w:r>
      <w:r w:rsidR="00302FA4">
        <w:rPr>
          <w:lang w:val="en-AU"/>
        </w:rPr>
        <w:t xml:space="preserve">and how </w:t>
      </w:r>
      <w:r w:rsidR="00CE1960" w:rsidRPr="00DE28AC">
        <w:rPr>
          <w:lang w:val="en-AU"/>
        </w:rPr>
        <w:t xml:space="preserve">Disability Inclusion </w:t>
      </w:r>
      <w:r w:rsidR="00302FA4">
        <w:rPr>
          <w:lang w:val="en-AU"/>
        </w:rPr>
        <w:t xml:space="preserve">Transition Funding may apply to your child, please visit: </w:t>
      </w:r>
      <w:hyperlink r:id="rId13" w:history="1">
        <w:r w:rsidR="00302FA4" w:rsidRPr="00425369">
          <w:rPr>
            <w:rStyle w:val="Hyperlink"/>
            <w:lang w:val="en-AU"/>
          </w:rPr>
          <w:t>https://www.vic.gov.au/disability-inclusion-extra-support-children-disability</w:t>
        </w:r>
      </w:hyperlink>
      <w:r w:rsidR="00302FA4">
        <w:rPr>
          <w:lang w:val="en-AU"/>
        </w:rPr>
        <w:t xml:space="preserve"> or speak to your school’s principal.</w:t>
      </w:r>
    </w:p>
    <w:sectPr w:rsidR="00624A55" w:rsidRPr="00624A55" w:rsidSect="00D9091E">
      <w:headerReference w:type="default" r:id="rId14"/>
      <w:footerReference w:type="default" r:id="rId15"/>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7E72" w14:textId="77777777" w:rsidR="00EB5F12" w:rsidRDefault="00EB5F12" w:rsidP="003967DD">
      <w:pPr>
        <w:spacing w:after="0"/>
      </w:pPr>
      <w:r>
        <w:separator/>
      </w:r>
    </w:p>
  </w:endnote>
  <w:endnote w:type="continuationSeparator" w:id="0">
    <w:p w14:paraId="32C0AC98" w14:textId="77777777" w:rsidR="00EB5F12" w:rsidRDefault="00EB5F1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E324B">
      <w:rPr>
        <w:rStyle w:val="PageNumber"/>
        <w:noProof/>
      </w:rPr>
      <w:t>3</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F0ED" w14:textId="77777777" w:rsidR="00EB5F12" w:rsidRDefault="00EB5F12" w:rsidP="003967DD">
      <w:pPr>
        <w:spacing w:after="0"/>
      </w:pPr>
      <w:r>
        <w:separator/>
      </w:r>
    </w:p>
  </w:footnote>
  <w:footnote w:type="continuationSeparator" w:id="0">
    <w:p w14:paraId="458DD525" w14:textId="77777777" w:rsidR="00EB5F12" w:rsidRDefault="00EB5F1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6D691617" w:rsidR="00DA5F30" w:rsidRDefault="00D9091E" w:rsidP="00A63D55">
    <w:pPr>
      <w:pStyle w:val="Header"/>
      <w:tabs>
        <w:tab w:val="clear" w:pos="4513"/>
        <w:tab w:val="clear" w:pos="9026"/>
        <w:tab w:val="left" w:pos="1425"/>
      </w:tabs>
    </w:pPr>
    <w:r>
      <w:rPr>
        <w:noProof/>
      </w:rPr>
      <w:drawing>
        <wp:anchor distT="0" distB="0" distL="114300" distR="114300" simplePos="0" relativeHeight="251669504" behindDoc="1" locked="0" layoutInCell="1" allowOverlap="1" wp14:anchorId="7381720E" wp14:editId="22547C9F">
          <wp:simplePos x="0" y="0"/>
          <wp:positionH relativeFrom="page">
            <wp:align>left</wp:align>
          </wp:positionH>
          <wp:positionV relativeFrom="page">
            <wp:align>top</wp:align>
          </wp:positionV>
          <wp:extent cx="7560000" cy="10699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26 Disability Inclusion_Word back.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rsidR="00DA5F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350444">
    <w:abstractNumId w:val="0"/>
  </w:num>
  <w:num w:numId="2" w16cid:durableId="1657681183">
    <w:abstractNumId w:val="1"/>
  </w:num>
  <w:num w:numId="3" w16cid:durableId="1715546174">
    <w:abstractNumId w:val="2"/>
  </w:num>
  <w:num w:numId="4" w16cid:durableId="1666472660">
    <w:abstractNumId w:val="3"/>
  </w:num>
  <w:num w:numId="5" w16cid:durableId="1381436806">
    <w:abstractNumId w:val="4"/>
  </w:num>
  <w:num w:numId="6" w16cid:durableId="402223482">
    <w:abstractNumId w:val="9"/>
  </w:num>
  <w:num w:numId="7" w16cid:durableId="761219722">
    <w:abstractNumId w:val="5"/>
  </w:num>
  <w:num w:numId="8" w16cid:durableId="620109838">
    <w:abstractNumId w:val="6"/>
  </w:num>
  <w:num w:numId="9" w16cid:durableId="2081635806">
    <w:abstractNumId w:val="7"/>
  </w:num>
  <w:num w:numId="10" w16cid:durableId="1027026541">
    <w:abstractNumId w:val="8"/>
  </w:num>
  <w:num w:numId="11" w16cid:durableId="1153765181">
    <w:abstractNumId w:val="10"/>
  </w:num>
  <w:num w:numId="12" w16cid:durableId="145557237">
    <w:abstractNumId w:val="12"/>
  </w:num>
  <w:num w:numId="13" w16cid:durableId="1910076215">
    <w:abstractNumId w:val="14"/>
  </w:num>
  <w:num w:numId="14" w16cid:durableId="325594984">
    <w:abstractNumId w:val="15"/>
  </w:num>
  <w:num w:numId="15" w16cid:durableId="1934969635">
    <w:abstractNumId w:val="11"/>
  </w:num>
  <w:num w:numId="16" w16cid:durableId="1045252544">
    <w:abstractNumId w:val="11"/>
    <w:lvlOverride w:ilvl="0">
      <w:startOverride w:val="1"/>
    </w:lvlOverride>
  </w:num>
  <w:num w:numId="17" w16cid:durableId="1625427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1640E"/>
    <w:rsid w:val="00065195"/>
    <w:rsid w:val="0006773D"/>
    <w:rsid w:val="00083C9C"/>
    <w:rsid w:val="000A47D4"/>
    <w:rsid w:val="000B7A2B"/>
    <w:rsid w:val="00122369"/>
    <w:rsid w:val="00124D09"/>
    <w:rsid w:val="0012582C"/>
    <w:rsid w:val="00132D78"/>
    <w:rsid w:val="00141F23"/>
    <w:rsid w:val="0020333C"/>
    <w:rsid w:val="00207499"/>
    <w:rsid w:val="002136D9"/>
    <w:rsid w:val="0021405F"/>
    <w:rsid w:val="00246BAF"/>
    <w:rsid w:val="00282B87"/>
    <w:rsid w:val="002970D9"/>
    <w:rsid w:val="002A4A96"/>
    <w:rsid w:val="002E3BED"/>
    <w:rsid w:val="00302FA4"/>
    <w:rsid w:val="00312720"/>
    <w:rsid w:val="00323DD1"/>
    <w:rsid w:val="00336C4C"/>
    <w:rsid w:val="00343D7F"/>
    <w:rsid w:val="003967DD"/>
    <w:rsid w:val="00397444"/>
    <w:rsid w:val="00420768"/>
    <w:rsid w:val="0045446B"/>
    <w:rsid w:val="00482401"/>
    <w:rsid w:val="004A3A6A"/>
    <w:rsid w:val="004A77A5"/>
    <w:rsid w:val="00507148"/>
    <w:rsid w:val="00540F18"/>
    <w:rsid w:val="00583439"/>
    <w:rsid w:val="00584366"/>
    <w:rsid w:val="00587B50"/>
    <w:rsid w:val="005A65B0"/>
    <w:rsid w:val="005B53D8"/>
    <w:rsid w:val="005C57E7"/>
    <w:rsid w:val="005C62E8"/>
    <w:rsid w:val="00601F5C"/>
    <w:rsid w:val="00624A55"/>
    <w:rsid w:val="00635C65"/>
    <w:rsid w:val="006621B2"/>
    <w:rsid w:val="00684791"/>
    <w:rsid w:val="00685432"/>
    <w:rsid w:val="006A25AC"/>
    <w:rsid w:val="006A29C4"/>
    <w:rsid w:val="007049D0"/>
    <w:rsid w:val="0073270D"/>
    <w:rsid w:val="00736FB0"/>
    <w:rsid w:val="00744E46"/>
    <w:rsid w:val="00770CE4"/>
    <w:rsid w:val="007B556E"/>
    <w:rsid w:val="007B5834"/>
    <w:rsid w:val="007D1FB1"/>
    <w:rsid w:val="007D3E38"/>
    <w:rsid w:val="007E424C"/>
    <w:rsid w:val="007F2207"/>
    <w:rsid w:val="0087456B"/>
    <w:rsid w:val="0089606B"/>
    <w:rsid w:val="008A368E"/>
    <w:rsid w:val="008C6C2E"/>
    <w:rsid w:val="008C78AF"/>
    <w:rsid w:val="008D5C8A"/>
    <w:rsid w:val="008F494F"/>
    <w:rsid w:val="009101FB"/>
    <w:rsid w:val="00972DB8"/>
    <w:rsid w:val="009A0367"/>
    <w:rsid w:val="009C5685"/>
    <w:rsid w:val="00A31926"/>
    <w:rsid w:val="00A35B58"/>
    <w:rsid w:val="00A63D55"/>
    <w:rsid w:val="00A724F4"/>
    <w:rsid w:val="00A73D90"/>
    <w:rsid w:val="00AD040F"/>
    <w:rsid w:val="00AE324B"/>
    <w:rsid w:val="00B009FB"/>
    <w:rsid w:val="00B04CD2"/>
    <w:rsid w:val="00B0601D"/>
    <w:rsid w:val="00B12B63"/>
    <w:rsid w:val="00B211E6"/>
    <w:rsid w:val="00B476BA"/>
    <w:rsid w:val="00B76BB1"/>
    <w:rsid w:val="00BE63CA"/>
    <w:rsid w:val="00BF3055"/>
    <w:rsid w:val="00CA679B"/>
    <w:rsid w:val="00CC65A2"/>
    <w:rsid w:val="00CE16AC"/>
    <w:rsid w:val="00CE1960"/>
    <w:rsid w:val="00D013E1"/>
    <w:rsid w:val="00D14B77"/>
    <w:rsid w:val="00D252AE"/>
    <w:rsid w:val="00D513EF"/>
    <w:rsid w:val="00D65FD9"/>
    <w:rsid w:val="00D9091E"/>
    <w:rsid w:val="00DA3218"/>
    <w:rsid w:val="00DA5F30"/>
    <w:rsid w:val="00DD3F70"/>
    <w:rsid w:val="00DE28AC"/>
    <w:rsid w:val="00DF3442"/>
    <w:rsid w:val="00E03CE0"/>
    <w:rsid w:val="00E04698"/>
    <w:rsid w:val="00E92DA6"/>
    <w:rsid w:val="00EA1C80"/>
    <w:rsid w:val="00EB027C"/>
    <w:rsid w:val="00EB4033"/>
    <w:rsid w:val="00EB5F12"/>
    <w:rsid w:val="00EC6651"/>
    <w:rsid w:val="00EF602A"/>
    <w:rsid w:val="00FD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semiHidden/>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character" w:styleId="UnresolvedMention">
    <w:name w:val="Unresolved Mention"/>
    <w:basedOn w:val="DefaultParagraphFont"/>
    <w:uiPriority w:val="99"/>
    <w:rsid w:val="00302FA4"/>
    <w:rPr>
      <w:color w:val="605E5C"/>
      <w:shd w:val="clear" w:color="auto" w:fill="E1DFDD"/>
    </w:rPr>
  </w:style>
  <w:style w:type="paragraph" w:styleId="Revision">
    <w:name w:val="Revision"/>
    <w:hidden/>
    <w:uiPriority w:val="99"/>
    <w:semiHidden/>
    <w:rsid w:val="00D513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disability-inclusion-extra-support-children-disa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d900d883-7851-47f8-a17c-4a00d21ab75f">
      <Value>1</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Subfolder xmlns="90ca7bc0-a8f5-4c8a-adb2-759be0997b7d">Communication products</Subfolder>
    <Folder xmlns="90ca7bc0-a8f5-4c8a-adb2-759be0997b7d">Communication 2020</Folder>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095FAD4900C08B4AA89E14CD0914A195" ma:contentTypeVersion="6" ma:contentTypeDescription="DET Document" ma:contentTypeScope="" ma:versionID="72b754b884bb557b367f25e1e83caaa8">
  <xsd:schema xmlns:xsd="http://www.w3.org/2001/XMLSchema" xmlns:xs="http://www.w3.org/2001/XMLSchema" xmlns:p="http://schemas.microsoft.com/office/2006/metadata/properties" xmlns:ns1="http://schemas.microsoft.com/sharepoint/v3" xmlns:ns2="http://schemas.microsoft.com/Sharepoint/v3" xmlns:ns3="d900d883-7851-47f8-a17c-4a00d21ab75f" xmlns:ns4="90ca7bc0-a8f5-4c8a-adb2-759be0997b7d" targetNamespace="http://schemas.microsoft.com/office/2006/metadata/properties" ma:root="true" ma:fieldsID="786af16b2179bf1c29a02e6f9feb0f17" ns1:_="" ns2:_="" ns3:_="" ns4:_="">
    <xsd:import namespace="http://schemas.microsoft.com/sharepoint/v3"/>
    <xsd:import namespace="http://schemas.microsoft.com/Sharepoint/v3"/>
    <xsd:import namespace="d900d883-7851-47f8-a17c-4a00d21ab75f"/>
    <xsd:import namespace="90ca7bc0-a8f5-4c8a-adb2-759be0997b7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Folder" minOccurs="0"/>
                <xsd:element ref="ns4: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d883-7851-47f8-a17c-4a00d21ab75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0018333-41df-4889-b48f-6008d6e0cf4d}" ma:internalName="TaxCatchAll" ma:readOnly="false" ma:showField="CatchAllData" ma:web="d900d883-7851-47f8-a17c-4a00d21ab75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0018333-41df-4889-b48f-6008d6e0cf4d}" ma:internalName="TaxCatchAllLabel" ma:readOnly="true" ma:showField="CatchAllDataLabel" ma:web="d900d883-7851-47f8-a17c-4a00d21ab7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ca7bc0-a8f5-4c8a-adb2-759be0997b7d" elementFormDefault="qualified">
    <xsd:import namespace="http://schemas.microsoft.com/office/2006/documentManagement/types"/>
    <xsd:import namespace="http://schemas.microsoft.com/office/infopath/2007/PartnerControls"/>
    <xsd:element name="Folder" ma:index="21" nillable="true" ma:displayName="Folder" ma:format="Dropdown" ma:internalName="Folder">
      <xsd:simpleType>
        <xsd:union memberTypes="dms:Text">
          <xsd:simpleType>
            <xsd:restriction base="dms:Choice">
              <xsd:enumeration value="Accountability framework"/>
              <xsd:enumeration value="Communication 2020"/>
              <xsd:enumeration value="DI guidelines"/>
              <xsd:enumeration value="DI IT System infrastructure"/>
              <xsd:enumeration value="End to end process"/>
              <xsd:enumeration value="Evaluation of the reform"/>
              <xsd:enumeration value="Facilitator workforce"/>
              <xsd:enumeration value="Funding guidance"/>
              <xsd:enumeration value="Funding model and design"/>
              <xsd:enumeration value="Governance"/>
              <xsd:enumeration value="Guidance, Training, Support Documents"/>
              <xsd:enumeration value="Implementation - policy and operations"/>
              <xsd:enumeration value="PSD Reform planning"/>
              <xsd:enumeration value="Stakeholder engagement"/>
              <xsd:enumeration value="Supporting Initiatives"/>
              <xsd:enumeration value="Training Approach"/>
              <xsd:enumeration value="Unit admin"/>
              <xsd:enumeration value="Project and engagements 2020"/>
              <xsd:enumeration value="Z_Archive"/>
            </xsd:restriction>
          </xsd:simpleType>
        </xsd:union>
      </xsd:simpleType>
    </xsd:element>
    <xsd:element name="Subfolder" ma:index="22" nillable="true" ma:displayName="Subfolder" ma:format="Dropdown" ma:internalName="Subfolder">
      <xsd:simpleType>
        <xsd:union memberTypes="dms:Text">
          <xsd:simpleType>
            <xsd:restriction base="dms:Choice">
              <xsd:enumeration value="Change management"/>
              <xsd:enumeration value="Communication"/>
              <xsd:enumeration value="Communication products"/>
              <xsd:enumeration value="Consultation"/>
              <xsd:enumeration value="Correspondence"/>
              <xsd:enumeration value="eLearning"/>
              <xsd:enumeration value="Evidence requirements"/>
              <xsd:enumeration value="Governance"/>
              <xsd:enumeration value="Meeting notes and agendas"/>
              <xsd:enumeration value="On-boarding"/>
              <xsd:enumeration value="Policy issues"/>
              <xsd:enumeration value="Probity Advice"/>
              <xsd:enumeration value="Process design/future state"/>
              <xsd:enumeration value="Procurement"/>
              <xsd:enumeration value="Project planning"/>
              <xsd:enumeration value="Project management"/>
              <xsd:enumeration value="Resources"/>
              <xsd:enumeration value="Screening"/>
              <xsd:enumeration value="Survey"/>
              <xsd:enumeration value="Working Group"/>
              <xsd:enumeration value="Projects and engagement 2020"/>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643A7-F850-49E6-98A7-9F279FADDADD}">
  <ds:schemaRefs>
    <ds:schemaRef ds:uri="http://schemas.microsoft.com/office/2006/metadata/properties"/>
    <ds:schemaRef ds:uri="90ca7bc0-a8f5-4c8a-adb2-759be0997b7d"/>
    <ds:schemaRef ds:uri="http://purl.org/dc/dcmitype/"/>
    <ds:schemaRef ds:uri="http://purl.org/dc/elements/1.1/"/>
    <ds:schemaRef ds:uri="http://schemas.microsoft.com/office/2006/documentManagement/types"/>
    <ds:schemaRef ds:uri="http://schemas.openxmlformats.org/package/2006/metadata/core-properties"/>
    <ds:schemaRef ds:uri="http://schemas.microsoft.com/Sharepoint/v3"/>
    <ds:schemaRef ds:uri="http://purl.org/dc/terms/"/>
    <ds:schemaRef ds:uri="http://schemas.microsoft.com/office/infopath/2007/PartnerControls"/>
    <ds:schemaRef ds:uri="d900d883-7851-47f8-a17c-4a00d21ab75f"/>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3.xml><?xml version="1.0" encoding="utf-8"?>
<ds:datastoreItem xmlns:ds="http://schemas.openxmlformats.org/officeDocument/2006/customXml" ds:itemID="{8D595007-B394-4896-B61E-ECF5CE8DE897}">
  <ds:schemaRefs>
    <ds:schemaRef ds:uri="http://schemas.microsoft.com/sharepoint/events"/>
  </ds:schemaRefs>
</ds:datastoreItem>
</file>

<file path=customXml/itemProps4.xml><?xml version="1.0" encoding="utf-8"?>
<ds:datastoreItem xmlns:ds="http://schemas.openxmlformats.org/officeDocument/2006/customXml" ds:itemID="{397C834B-0038-4E3C-82C4-732D610D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d900d883-7851-47f8-a17c-4a00d21ab75f"/>
    <ds:schemaRef ds:uri="90ca7bc0-a8f5-4c8a-adb2-759be0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Belinda Berens</cp:lastModifiedBy>
  <cp:revision>3</cp:revision>
  <dcterms:created xsi:type="dcterms:W3CDTF">2022-08-04T00:30:00Z</dcterms:created>
  <dcterms:modified xsi:type="dcterms:W3CDTF">2022-08-18T05:18:00Z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0x010100C1A95F885C0B4A62AE4D0515D220750C00095FAD4900C08B4AA89E14CD0914A195</vt:lpwstr>
  </property>
  <property fmtid="{D5CDD505-2E9C-101B-9397-08002B2CF9AE}" pid="3" name="DET_EDRMS_RCS">
    <vt:lpwstr>1;#13.1.2 Internal Policy|ad985a07-89db-41e4-84da-e1a6cef79014</vt:lpwstr>
  </property>
  <property fmtid="{D5CDD505-2E9C-101B-9397-08002B2CF9AE}" pid="4" name="RecordPoint_WorkflowType">
    <vt:lpwstr>ActiveSubmitStub</vt:lpwstr>
  </property>
  <property fmtid="{D5CDD505-2E9C-101B-9397-08002B2CF9AE}" pid="5" name="RecordPoint_ActiveItemSiteId">
    <vt:lpwstr>{dffa6fb6-23dc-456f-b4cb-39af6fbcb9f1}</vt:lpwstr>
  </property>
  <property fmtid="{D5CDD505-2E9C-101B-9397-08002B2CF9AE}" pid="6" name="RecordPoint_ActiveItemListId">
    <vt:lpwstr>{90ca7bc0-a8f5-4c8a-adb2-759be0997b7d}</vt:lpwstr>
  </property>
  <property fmtid="{D5CDD505-2E9C-101B-9397-08002B2CF9AE}" pid="7" name="RecordPoint_ActiveItemUniqueId">
    <vt:lpwstr>{69f7f209-41de-421a-8cae-25dd94f93b8d}</vt:lpwstr>
  </property>
  <property fmtid="{D5CDD505-2E9C-101B-9397-08002B2CF9AE}" pid="8" name="RecordPoint_ActiveItemWebId">
    <vt:lpwstr>{d900d883-7851-47f8-a17c-4a00d21ab75f}</vt:lpwstr>
  </property>
  <property fmtid="{D5CDD505-2E9C-101B-9397-08002B2CF9AE}" pid="9" name="RecordPoint_RecordNumberSubmitted">
    <vt:lpwstr>R20220440649</vt:lpwstr>
  </property>
  <property fmtid="{D5CDD505-2E9C-101B-9397-08002B2CF9AE}" pid="10" name="RecordPoint_SubmissionCompleted">
    <vt:lpwstr>2022-08-18T15:24:45.3754739+10:00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